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F24D" w14:textId="77777777" w:rsidR="00F4075F" w:rsidRDefault="00AD1E5E" w:rsidP="00AD1E5E">
      <w:pPr>
        <w:jc w:val="right"/>
      </w:pPr>
      <w:r>
        <w:rPr>
          <w:noProof/>
        </w:rPr>
        <w:drawing>
          <wp:inline distT="0" distB="0" distL="0" distR="0" wp14:anchorId="7DFFF811" wp14:editId="5FDCAD85">
            <wp:extent cx="22669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7524E" w14:textId="0B5BFFB1" w:rsidR="00AD1E5E" w:rsidRDefault="00AD1E5E" w:rsidP="00AD1E5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AABF" wp14:editId="18183CA7">
                <wp:simplePos x="0" y="0"/>
                <wp:positionH relativeFrom="column">
                  <wp:posOffset>-1</wp:posOffset>
                </wp:positionH>
                <wp:positionV relativeFrom="paragraph">
                  <wp:posOffset>266065</wp:posOffset>
                </wp:positionV>
                <wp:extent cx="56864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C222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447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AD1E5E">
        <w:rPr>
          <w:b/>
          <w:bCs/>
          <w:sz w:val="32"/>
          <w:szCs w:val="32"/>
        </w:rPr>
        <w:t xml:space="preserve">Monthly housing performance report – </w:t>
      </w:r>
      <w:r w:rsidR="003968BA">
        <w:rPr>
          <w:b/>
          <w:bCs/>
          <w:sz w:val="32"/>
          <w:szCs w:val="32"/>
        </w:rPr>
        <w:t>December</w:t>
      </w:r>
      <w:r w:rsidRPr="00AD1E5E">
        <w:rPr>
          <w:b/>
          <w:bCs/>
          <w:sz w:val="32"/>
          <w:szCs w:val="32"/>
        </w:rPr>
        <w:t xml:space="preserve"> 2023</w:t>
      </w:r>
    </w:p>
    <w:p w14:paraId="20AD6E7A" w14:textId="77777777" w:rsidR="00AD1E5E" w:rsidRDefault="00AD1E5E" w:rsidP="00AD1E5E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>Category 1 – Safe Homes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AD1E5E" w14:paraId="660BFFA6" w14:textId="77777777" w:rsidTr="00AD1E5E">
        <w:tc>
          <w:tcPr>
            <w:tcW w:w="6516" w:type="dxa"/>
          </w:tcPr>
          <w:p w14:paraId="387406A0" w14:textId="1A893ACC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 xml:space="preserve">Repairs – </w:t>
            </w:r>
            <w:r w:rsidR="00A90DB4">
              <w:t>percentage</w:t>
            </w:r>
            <w:r>
              <w:t xml:space="preserve"> completed within timescale</w:t>
            </w:r>
          </w:p>
        </w:tc>
        <w:tc>
          <w:tcPr>
            <w:tcW w:w="2500" w:type="dxa"/>
          </w:tcPr>
          <w:p w14:paraId="562F0CD4" w14:textId="1F470804" w:rsidR="00AD1E5E" w:rsidRPr="00677A46" w:rsidRDefault="00963671" w:rsidP="00FF01D1">
            <w:pPr>
              <w:jc w:val="right"/>
            </w:pPr>
            <w:r>
              <w:t>93.36</w:t>
            </w:r>
            <w:r w:rsidR="00677A46">
              <w:t>%</w:t>
            </w:r>
          </w:p>
        </w:tc>
      </w:tr>
      <w:tr w:rsidR="00AD1E5E" w14:paraId="09F946EF" w14:textId="77777777" w:rsidTr="00AD1E5E">
        <w:tc>
          <w:tcPr>
            <w:tcW w:w="6516" w:type="dxa"/>
          </w:tcPr>
          <w:p w14:paraId="755B6CF3" w14:textId="77777777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>Repairs – satisfaction rate</w:t>
            </w:r>
          </w:p>
        </w:tc>
        <w:tc>
          <w:tcPr>
            <w:tcW w:w="2500" w:type="dxa"/>
          </w:tcPr>
          <w:p w14:paraId="4F6FAAD3" w14:textId="638C7701" w:rsidR="00AD1E5E" w:rsidRPr="00677A46" w:rsidRDefault="00963671" w:rsidP="00FF01D1">
            <w:pPr>
              <w:jc w:val="right"/>
            </w:pPr>
            <w:r>
              <w:t>85</w:t>
            </w:r>
            <w:r w:rsidR="00677A46">
              <w:t>%</w:t>
            </w:r>
          </w:p>
        </w:tc>
      </w:tr>
      <w:tr w:rsidR="00AD1E5E" w14:paraId="7F13D1B7" w14:textId="77777777" w:rsidTr="00AD1E5E">
        <w:tc>
          <w:tcPr>
            <w:tcW w:w="6516" w:type="dxa"/>
          </w:tcPr>
          <w:p w14:paraId="3B22EFFA" w14:textId="659ADA3D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 xml:space="preserve">Gas – </w:t>
            </w:r>
            <w:r w:rsidR="00F77206">
              <w:t>percentage</w:t>
            </w:r>
            <w:r>
              <w:t xml:space="preserve"> of homes with a valid gas safety certificate</w:t>
            </w:r>
          </w:p>
        </w:tc>
        <w:tc>
          <w:tcPr>
            <w:tcW w:w="2500" w:type="dxa"/>
          </w:tcPr>
          <w:p w14:paraId="465D29A7" w14:textId="12DD72DC" w:rsidR="00AD1E5E" w:rsidRPr="00677A46" w:rsidRDefault="00963671" w:rsidP="00FF01D1">
            <w:pPr>
              <w:jc w:val="right"/>
            </w:pPr>
            <w:r>
              <w:t>99.65</w:t>
            </w:r>
            <w:r w:rsidR="00F77206">
              <w:t>%</w:t>
            </w:r>
          </w:p>
        </w:tc>
      </w:tr>
      <w:tr w:rsidR="00AD1E5E" w14:paraId="3F9D9810" w14:textId="77777777" w:rsidTr="00AD1E5E">
        <w:tc>
          <w:tcPr>
            <w:tcW w:w="6516" w:type="dxa"/>
          </w:tcPr>
          <w:p w14:paraId="366168D2" w14:textId="77777777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>Gas – satisfaction rate</w:t>
            </w:r>
          </w:p>
        </w:tc>
        <w:tc>
          <w:tcPr>
            <w:tcW w:w="2500" w:type="dxa"/>
          </w:tcPr>
          <w:p w14:paraId="51FF0632" w14:textId="5AC6A21E" w:rsidR="00AD1E5E" w:rsidRPr="00677A46" w:rsidRDefault="006C1D28" w:rsidP="00FF01D1">
            <w:pPr>
              <w:jc w:val="right"/>
            </w:pPr>
            <w:r>
              <w:t>98</w:t>
            </w:r>
            <w:r w:rsidR="00350AF7">
              <w:t>%</w:t>
            </w:r>
          </w:p>
        </w:tc>
      </w:tr>
      <w:tr w:rsidR="00AD1E5E" w14:paraId="3E9C227D" w14:textId="77777777" w:rsidTr="00AD1E5E">
        <w:tc>
          <w:tcPr>
            <w:tcW w:w="6516" w:type="dxa"/>
          </w:tcPr>
          <w:p w14:paraId="1BDF66DF" w14:textId="67D7312D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 xml:space="preserve">Electric – </w:t>
            </w:r>
            <w:r w:rsidR="00963671">
              <w:t>percentage</w:t>
            </w:r>
            <w:r>
              <w:t xml:space="preserve"> of domestic properties with an EICR certificate within five years</w:t>
            </w:r>
          </w:p>
        </w:tc>
        <w:tc>
          <w:tcPr>
            <w:tcW w:w="2500" w:type="dxa"/>
          </w:tcPr>
          <w:p w14:paraId="647A304F" w14:textId="30E34247" w:rsidR="00AD1E5E" w:rsidRPr="00677A46" w:rsidRDefault="00350AF7" w:rsidP="00FF01D1">
            <w:pPr>
              <w:jc w:val="right"/>
            </w:pPr>
            <w:r>
              <w:t>99.26%</w:t>
            </w:r>
          </w:p>
        </w:tc>
      </w:tr>
      <w:tr w:rsidR="00AD1E5E" w14:paraId="2823D392" w14:textId="77777777" w:rsidTr="00AD1E5E">
        <w:tc>
          <w:tcPr>
            <w:tcW w:w="6516" w:type="dxa"/>
          </w:tcPr>
          <w:p w14:paraId="06E3DC72" w14:textId="77777777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>Electric – satisfaction rate</w:t>
            </w:r>
          </w:p>
        </w:tc>
        <w:tc>
          <w:tcPr>
            <w:tcW w:w="2500" w:type="dxa"/>
          </w:tcPr>
          <w:p w14:paraId="6F938AD0" w14:textId="77777777" w:rsidR="00663136" w:rsidRDefault="00663136" w:rsidP="00663136">
            <w:pPr>
              <w:jc w:val="center"/>
            </w:pPr>
            <w:r>
              <w:t xml:space="preserve">Available from </w:t>
            </w:r>
          </w:p>
          <w:p w14:paraId="6E8CBC61" w14:textId="6907E971" w:rsidR="00AD1E5E" w:rsidRDefault="00663136" w:rsidP="006631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January 2024</w:t>
            </w:r>
          </w:p>
        </w:tc>
      </w:tr>
    </w:tbl>
    <w:p w14:paraId="0178451C" w14:textId="77777777" w:rsidR="00AD1E5E" w:rsidRDefault="00AD1E5E" w:rsidP="00AD1E5E">
      <w:pPr>
        <w:rPr>
          <w:b/>
          <w:bCs/>
          <w:sz w:val="28"/>
          <w:szCs w:val="28"/>
        </w:rPr>
      </w:pPr>
    </w:p>
    <w:p w14:paraId="626FFB4A" w14:textId="19C185AA" w:rsidR="0018259D" w:rsidRDefault="0018259D" w:rsidP="0018259D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 xml:space="preserve">Category </w:t>
      </w:r>
      <w:r>
        <w:rPr>
          <w:b/>
          <w:bCs/>
          <w:sz w:val="28"/>
          <w:szCs w:val="28"/>
        </w:rPr>
        <w:t>2</w:t>
      </w:r>
      <w:r w:rsidRPr="00AD1E5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Service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8259D" w14:paraId="013BACFA" w14:textId="77777777" w:rsidTr="00FE494E">
        <w:tc>
          <w:tcPr>
            <w:tcW w:w="6516" w:type="dxa"/>
          </w:tcPr>
          <w:p w14:paraId="10CBA571" w14:textId="7594321C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Empty homes – average relet time in days</w:t>
            </w:r>
          </w:p>
        </w:tc>
        <w:tc>
          <w:tcPr>
            <w:tcW w:w="2500" w:type="dxa"/>
          </w:tcPr>
          <w:p w14:paraId="6F96A4C3" w14:textId="66DC1146" w:rsidR="0018259D" w:rsidRPr="003318D8" w:rsidRDefault="000F6350" w:rsidP="00FF01D1">
            <w:pPr>
              <w:jc w:val="right"/>
            </w:pPr>
            <w:r>
              <w:t>29.53</w:t>
            </w:r>
          </w:p>
        </w:tc>
      </w:tr>
      <w:tr w:rsidR="0018259D" w14:paraId="034A3364" w14:textId="77777777" w:rsidTr="00FE494E">
        <w:tc>
          <w:tcPr>
            <w:tcW w:w="6516" w:type="dxa"/>
          </w:tcPr>
          <w:p w14:paraId="6967A818" w14:textId="4699BA02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Empty homes – satisfaction rate</w:t>
            </w:r>
          </w:p>
        </w:tc>
        <w:tc>
          <w:tcPr>
            <w:tcW w:w="2500" w:type="dxa"/>
          </w:tcPr>
          <w:p w14:paraId="48A8802E" w14:textId="2BD34022" w:rsidR="0018259D" w:rsidRPr="003318D8" w:rsidRDefault="006C1D28" w:rsidP="00FF01D1">
            <w:pPr>
              <w:jc w:val="right"/>
            </w:pPr>
            <w:r>
              <w:t>100%</w:t>
            </w:r>
          </w:p>
        </w:tc>
      </w:tr>
      <w:tr w:rsidR="0018259D" w14:paraId="264B0526" w14:textId="77777777" w:rsidTr="00FE494E">
        <w:tc>
          <w:tcPr>
            <w:tcW w:w="6516" w:type="dxa"/>
          </w:tcPr>
          <w:p w14:paraId="50A22C2A" w14:textId="2EC3F4AF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Rent – current arrears</w:t>
            </w:r>
          </w:p>
        </w:tc>
        <w:tc>
          <w:tcPr>
            <w:tcW w:w="2500" w:type="dxa"/>
          </w:tcPr>
          <w:p w14:paraId="788520DF" w14:textId="159E70E6" w:rsidR="0018259D" w:rsidRPr="003318D8" w:rsidRDefault="00350AF7" w:rsidP="00FF01D1">
            <w:pPr>
              <w:jc w:val="right"/>
            </w:pPr>
            <w:r>
              <w:t>1.63%</w:t>
            </w:r>
          </w:p>
        </w:tc>
      </w:tr>
      <w:tr w:rsidR="0018259D" w14:paraId="5A23DF08" w14:textId="77777777" w:rsidTr="00FE494E">
        <w:tc>
          <w:tcPr>
            <w:tcW w:w="6516" w:type="dxa"/>
          </w:tcPr>
          <w:p w14:paraId="27113948" w14:textId="5224EACE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Rent – satisfaction in value for money</w:t>
            </w:r>
            <w:r w:rsidR="003318D8">
              <w:t xml:space="preserve"> (annual figure)</w:t>
            </w:r>
          </w:p>
        </w:tc>
        <w:tc>
          <w:tcPr>
            <w:tcW w:w="2500" w:type="dxa"/>
          </w:tcPr>
          <w:p w14:paraId="5ACF34A7" w14:textId="5606138B" w:rsidR="0018259D" w:rsidRPr="003318D8" w:rsidRDefault="003318D8" w:rsidP="00FF01D1">
            <w:pPr>
              <w:jc w:val="right"/>
            </w:pPr>
            <w:r w:rsidRPr="003318D8">
              <w:t>92%</w:t>
            </w:r>
          </w:p>
        </w:tc>
      </w:tr>
    </w:tbl>
    <w:p w14:paraId="61B5F184" w14:textId="77777777" w:rsidR="0018259D" w:rsidRDefault="0018259D" w:rsidP="0018259D">
      <w:pPr>
        <w:rPr>
          <w:b/>
          <w:bCs/>
          <w:sz w:val="28"/>
          <w:szCs w:val="28"/>
        </w:rPr>
      </w:pPr>
    </w:p>
    <w:p w14:paraId="3415DD8A" w14:textId="3986501F" w:rsidR="0018259D" w:rsidRDefault="0018259D" w:rsidP="0018259D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 xml:space="preserve">Category </w:t>
      </w:r>
      <w:r>
        <w:rPr>
          <w:b/>
          <w:bCs/>
          <w:sz w:val="28"/>
          <w:szCs w:val="28"/>
        </w:rPr>
        <w:t>3</w:t>
      </w:r>
      <w:r w:rsidRPr="00AD1E5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FE494E" w14:paraId="0CB06D32" w14:textId="77777777" w:rsidTr="00833757">
        <w:tc>
          <w:tcPr>
            <w:tcW w:w="6516" w:type="dxa"/>
          </w:tcPr>
          <w:p w14:paraId="43FEF89E" w14:textId="40E3B6B8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number of stage 1 (year to date)</w:t>
            </w:r>
          </w:p>
        </w:tc>
        <w:tc>
          <w:tcPr>
            <w:tcW w:w="2500" w:type="dxa"/>
          </w:tcPr>
          <w:p w14:paraId="2794A5FC" w14:textId="2F0A941B" w:rsidR="00FE494E" w:rsidRPr="006C1D28" w:rsidRDefault="00BB1D6B" w:rsidP="00FF01D1">
            <w:pPr>
              <w:jc w:val="right"/>
            </w:pPr>
            <w:r>
              <w:t>152</w:t>
            </w:r>
          </w:p>
        </w:tc>
      </w:tr>
      <w:tr w:rsidR="00FE494E" w14:paraId="4F6791B5" w14:textId="77777777" w:rsidTr="00833757">
        <w:tc>
          <w:tcPr>
            <w:tcW w:w="6516" w:type="dxa"/>
          </w:tcPr>
          <w:p w14:paraId="6759D6ED" w14:textId="4A471A40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number of stage 2 (year to date)</w:t>
            </w:r>
          </w:p>
        </w:tc>
        <w:tc>
          <w:tcPr>
            <w:tcW w:w="2500" w:type="dxa"/>
          </w:tcPr>
          <w:p w14:paraId="7C97320A" w14:textId="19D6B9A3" w:rsidR="00FE494E" w:rsidRPr="006C1D28" w:rsidRDefault="00BB1D6B" w:rsidP="00FF01D1">
            <w:pPr>
              <w:jc w:val="right"/>
            </w:pPr>
            <w:r>
              <w:t>11</w:t>
            </w:r>
          </w:p>
        </w:tc>
      </w:tr>
      <w:tr w:rsidR="00FE494E" w14:paraId="2B8E4562" w14:textId="77777777" w:rsidTr="00833757">
        <w:tc>
          <w:tcPr>
            <w:tcW w:w="6516" w:type="dxa"/>
          </w:tcPr>
          <w:p w14:paraId="534DB222" w14:textId="745FFC0E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satisfaction rate for handling (year to date)</w:t>
            </w:r>
          </w:p>
        </w:tc>
        <w:tc>
          <w:tcPr>
            <w:tcW w:w="2500" w:type="dxa"/>
          </w:tcPr>
          <w:p w14:paraId="66B792F9" w14:textId="165F2255" w:rsidR="00FE494E" w:rsidRPr="006C1D28" w:rsidRDefault="00BB1D6B" w:rsidP="00FF01D1">
            <w:pPr>
              <w:jc w:val="right"/>
            </w:pPr>
            <w:r>
              <w:t>55%</w:t>
            </w:r>
          </w:p>
        </w:tc>
      </w:tr>
      <w:tr w:rsidR="00FE494E" w14:paraId="636B0F50" w14:textId="77777777" w:rsidTr="00833757">
        <w:tc>
          <w:tcPr>
            <w:tcW w:w="6516" w:type="dxa"/>
          </w:tcPr>
          <w:p w14:paraId="0C087BCC" w14:textId="7A795863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satisfaction rate overall (year to date)</w:t>
            </w:r>
          </w:p>
        </w:tc>
        <w:tc>
          <w:tcPr>
            <w:tcW w:w="2500" w:type="dxa"/>
          </w:tcPr>
          <w:p w14:paraId="3C82079E" w14:textId="6CD1F061" w:rsidR="00FE494E" w:rsidRPr="006C1D28" w:rsidRDefault="006C1D28" w:rsidP="00FF01D1">
            <w:pPr>
              <w:jc w:val="right"/>
            </w:pPr>
            <w:r w:rsidRPr="006C1D28">
              <w:t>55%</w:t>
            </w:r>
          </w:p>
        </w:tc>
      </w:tr>
    </w:tbl>
    <w:p w14:paraId="0CB0CB49" w14:textId="77777777" w:rsidR="0018259D" w:rsidRDefault="0018259D" w:rsidP="0018259D">
      <w:pPr>
        <w:rPr>
          <w:b/>
          <w:bCs/>
          <w:sz w:val="28"/>
          <w:szCs w:val="28"/>
        </w:rPr>
      </w:pPr>
    </w:p>
    <w:p w14:paraId="1AB7707F" w14:textId="753B484D" w:rsidR="0018259D" w:rsidRDefault="0018259D" w:rsidP="0018259D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 xml:space="preserve">Category </w:t>
      </w:r>
      <w:r>
        <w:rPr>
          <w:b/>
          <w:bCs/>
          <w:sz w:val="28"/>
          <w:szCs w:val="28"/>
        </w:rPr>
        <w:t>4</w:t>
      </w:r>
      <w:r w:rsidRPr="00AD1E5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833757" w14:paraId="0290A914" w14:textId="77777777" w:rsidTr="00FF01D1">
        <w:tc>
          <w:tcPr>
            <w:tcW w:w="6516" w:type="dxa"/>
          </w:tcPr>
          <w:p w14:paraId="7F4217BF" w14:textId="544DF636" w:rsidR="00833757" w:rsidRDefault="00FF01D1" w:rsidP="0018259D">
            <w:pPr>
              <w:rPr>
                <w:b/>
                <w:bCs/>
                <w:sz w:val="28"/>
                <w:szCs w:val="28"/>
              </w:rPr>
            </w:pPr>
            <w:r>
              <w:t>Number of new involved tenants</w:t>
            </w:r>
          </w:p>
        </w:tc>
        <w:tc>
          <w:tcPr>
            <w:tcW w:w="2500" w:type="dxa"/>
          </w:tcPr>
          <w:p w14:paraId="2595E576" w14:textId="66E7E9B4" w:rsidR="00833757" w:rsidRPr="006C1D28" w:rsidRDefault="00C7295A" w:rsidP="00FF01D1">
            <w:pPr>
              <w:jc w:val="right"/>
            </w:pPr>
            <w:r>
              <w:t>6</w:t>
            </w:r>
          </w:p>
        </w:tc>
      </w:tr>
      <w:tr w:rsidR="00833757" w14:paraId="2417CE1F" w14:textId="77777777" w:rsidTr="00FF01D1">
        <w:tc>
          <w:tcPr>
            <w:tcW w:w="6516" w:type="dxa"/>
          </w:tcPr>
          <w:p w14:paraId="02B30324" w14:textId="19DB04D3" w:rsidR="00833757" w:rsidRDefault="00FF01D1" w:rsidP="0018259D">
            <w:pPr>
              <w:rPr>
                <w:b/>
                <w:bCs/>
                <w:sz w:val="28"/>
                <w:szCs w:val="28"/>
              </w:rPr>
            </w:pPr>
            <w:r>
              <w:t>Number of activities</w:t>
            </w:r>
          </w:p>
        </w:tc>
        <w:tc>
          <w:tcPr>
            <w:tcW w:w="2500" w:type="dxa"/>
          </w:tcPr>
          <w:p w14:paraId="288C2944" w14:textId="3D2533A8" w:rsidR="00833757" w:rsidRPr="006C1D28" w:rsidRDefault="00C7295A" w:rsidP="00FF01D1">
            <w:pPr>
              <w:jc w:val="right"/>
            </w:pPr>
            <w:r>
              <w:t>10</w:t>
            </w:r>
          </w:p>
        </w:tc>
      </w:tr>
      <w:tr w:rsidR="00833757" w14:paraId="7584CE03" w14:textId="77777777" w:rsidTr="00FF01D1">
        <w:tc>
          <w:tcPr>
            <w:tcW w:w="6516" w:type="dxa"/>
          </w:tcPr>
          <w:p w14:paraId="404B44D7" w14:textId="3930184E" w:rsidR="00833757" w:rsidRDefault="00FF01D1" w:rsidP="0018259D">
            <w:pPr>
              <w:rPr>
                <w:b/>
                <w:bCs/>
                <w:sz w:val="28"/>
                <w:szCs w:val="28"/>
              </w:rPr>
            </w:pPr>
            <w:r>
              <w:t>Number of tenants that attended activities</w:t>
            </w:r>
          </w:p>
        </w:tc>
        <w:tc>
          <w:tcPr>
            <w:tcW w:w="2500" w:type="dxa"/>
          </w:tcPr>
          <w:p w14:paraId="229CD42F" w14:textId="01DAB23F" w:rsidR="00833757" w:rsidRPr="006C1D28" w:rsidRDefault="00C7295A" w:rsidP="00FF01D1">
            <w:pPr>
              <w:jc w:val="right"/>
            </w:pPr>
            <w:r>
              <w:t>108</w:t>
            </w:r>
          </w:p>
        </w:tc>
      </w:tr>
    </w:tbl>
    <w:p w14:paraId="666A6527" w14:textId="77777777" w:rsidR="0018259D" w:rsidRDefault="0018259D" w:rsidP="0018259D">
      <w:pPr>
        <w:rPr>
          <w:b/>
          <w:bCs/>
          <w:sz w:val="28"/>
          <w:szCs w:val="28"/>
        </w:rPr>
      </w:pPr>
    </w:p>
    <w:p w14:paraId="2B92A6CD" w14:textId="77777777" w:rsidR="0018259D" w:rsidRDefault="0018259D" w:rsidP="0018259D">
      <w:pPr>
        <w:rPr>
          <w:b/>
          <w:bCs/>
          <w:sz w:val="28"/>
          <w:szCs w:val="28"/>
        </w:rPr>
      </w:pPr>
    </w:p>
    <w:p w14:paraId="683AD7CB" w14:textId="77777777" w:rsidR="0018259D" w:rsidRPr="00AD1E5E" w:rsidRDefault="0018259D" w:rsidP="00AD1E5E">
      <w:pPr>
        <w:rPr>
          <w:b/>
          <w:bCs/>
          <w:sz w:val="28"/>
          <w:szCs w:val="28"/>
        </w:rPr>
      </w:pPr>
    </w:p>
    <w:sectPr w:rsidR="0018259D" w:rsidRPr="00AD1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5E"/>
    <w:rsid w:val="000F6350"/>
    <w:rsid w:val="0018259D"/>
    <w:rsid w:val="003318D8"/>
    <w:rsid w:val="00350AF7"/>
    <w:rsid w:val="003968BA"/>
    <w:rsid w:val="00663136"/>
    <w:rsid w:val="00677A46"/>
    <w:rsid w:val="006B2999"/>
    <w:rsid w:val="006C1D28"/>
    <w:rsid w:val="00833757"/>
    <w:rsid w:val="00963671"/>
    <w:rsid w:val="00A90DB4"/>
    <w:rsid w:val="00AD1E5E"/>
    <w:rsid w:val="00B40F28"/>
    <w:rsid w:val="00BB1D6B"/>
    <w:rsid w:val="00C7295A"/>
    <w:rsid w:val="00DD7D9F"/>
    <w:rsid w:val="00F4075F"/>
    <w:rsid w:val="00F77206"/>
    <w:rsid w:val="00FE494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97F3"/>
  <w15:chartTrackingRefBased/>
  <w15:docId w15:val="{3151FBF0-C633-45A4-957E-EA947DB7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860</Characters>
  <Application>Microsoft Office Word</Application>
  <DocSecurity>0</DocSecurity>
  <Lines>7</Lines>
  <Paragraphs>2</Paragraphs>
  <ScaleCrop>false</ScaleCrop>
  <Company>Newark &amp; Sherwood District Council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Priest</dc:creator>
  <cp:keywords/>
  <dc:description/>
  <cp:lastModifiedBy>Nicola Priest</cp:lastModifiedBy>
  <cp:revision>20</cp:revision>
  <dcterms:created xsi:type="dcterms:W3CDTF">2024-02-07T14:35:00Z</dcterms:created>
  <dcterms:modified xsi:type="dcterms:W3CDTF">2024-02-08T08:10:00Z</dcterms:modified>
</cp:coreProperties>
</file>